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9FACB">
      <w:pPr>
        <w:spacing w:line="323" w:lineRule="atLeast"/>
        <w:jc w:val="center"/>
        <w:rPr>
          <w:sz w:val="40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32"/>
          <w:szCs w:val="30"/>
        </w:rPr>
        <w:t>第六单元</w:t>
      </w:r>
    </w:p>
    <w:p w14:paraId="0E674332">
      <w:pPr>
        <w:pStyle w:val="24"/>
        <w:widowControl w:val="0"/>
        <w:spacing w:line="323" w:lineRule="atLeast"/>
        <w:jc w:val="center"/>
        <w:rPr>
          <w:rFonts w:hint="eastAsia"/>
        </w:rPr>
      </w:pPr>
      <w:r>
        <w:drawing>
          <wp:inline distT="0" distB="0" distL="0" distR="0">
            <wp:extent cx="1188720" cy="264795"/>
            <wp:effectExtent l="0" t="0" r="5080" b="1905"/>
            <wp:docPr id="77" name="单元内容概述.EPS" descr="id:2147497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单元内容概述.EPS" descr="id:214749707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9"/>
        <w:tblW w:w="49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6"/>
      </w:tblGrid>
      <w:tr w14:paraId="7C316BE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2A899BF9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人文主题</w:t>
            </w:r>
          </w:p>
        </w:tc>
      </w:tr>
      <w:tr w14:paraId="3FB1DB3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0F04A16F">
            <w:pPr>
              <w:autoSpaceDE w:val="0"/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　</w:t>
            </w:r>
            <w:r>
              <w:rPr>
                <w:rFonts w:hint="eastAsia" w:asciiTheme="minorEastAsia" w:hAnsiTheme="minorEastAsia"/>
                <w:sz w:val="24"/>
              </w:rPr>
              <w:t>本单元以“祖国河山”为主题，编排了三首古诗、三篇精读课文，旨在落实本单元的人文主题和第一个语文要素，那就是：培养学生热爱祖国大好河山的爱国主义情感，使学生学会借助关键语句理解一段话的意思。</w:t>
            </w:r>
          </w:p>
        </w:tc>
      </w:tr>
      <w:tr w14:paraId="27D5BC96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2532C5A9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课文编排</w:t>
            </w:r>
          </w:p>
        </w:tc>
      </w:tr>
      <w:tr w14:paraId="0AD01C6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4DB09850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　</w:t>
            </w:r>
            <w:r>
              <w:rPr>
                <w:rFonts w:hint="eastAsia" w:asciiTheme="minorEastAsia" w:hAnsiTheme="minorEastAsia"/>
                <w:sz w:val="24"/>
              </w:rPr>
              <w:t>有描写山水美景的古诗《望天门山》《饮湖上初晴后雨》和《望洞庭》；有表现海疆风景优美、物产丰富的《富饶的西沙群岛》；有描绘南国美丽风光的《海滨小城》；还有展现北国四季迷人景色的《美丽的小兴安岭》。</w:t>
            </w:r>
          </w:p>
        </w:tc>
      </w:tr>
      <w:tr w14:paraId="190C3F9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6CDDEE4F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语文要素</w:t>
            </w:r>
          </w:p>
        </w:tc>
      </w:tr>
      <w:tr w14:paraId="4BA9B89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4" w:type="dxa"/>
            <w:tcMar>
              <w:left w:w="105" w:type="dxa"/>
              <w:right w:w="105" w:type="dxa"/>
            </w:tcMar>
            <w:vAlign w:val="center"/>
          </w:tcPr>
          <w:p w14:paraId="05EF62B0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本单元的语文要素是“借助关键语句理解一段话的意思”。《富饶的西沙群岛》在文中以泡泡的形式提示学生关注关键语句。《海滨小城》的课后题引导学生从段落中找出关键语句。语文园地中的“交流平台”重点讨论、梳理关键语句在段落中的位置及关键语句的作用，“词句段运用”安排了围绕一个句子说一段话的练习。本单元的习作要求是“习作的时候，试着围绕一个意思写”。这是“借助关键语句理解一段话的意思”这一阅读方法在习作中的运用，形成了“由读到写”的学习路径。</w:t>
            </w:r>
          </w:p>
        </w:tc>
      </w:tr>
    </w:tbl>
    <w:p w14:paraId="491AD9E9">
      <w:pPr>
        <w:pStyle w:val="24"/>
        <w:widowControl w:val="0"/>
        <w:spacing w:line="360" w:lineRule="auto"/>
        <w:ind w:firstLine="480" w:firstLineChars="200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188720" cy="264795"/>
            <wp:effectExtent l="0" t="0" r="5080" b="1905"/>
            <wp:docPr id="78" name="学情分析.EPS" descr="id:2147497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学情分析.EPS" descr="id:214749709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9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2304"/>
        <w:gridCol w:w="2765"/>
        <w:gridCol w:w="2270"/>
      </w:tblGrid>
      <w:tr w14:paraId="1F70EE9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262698D0">
            <w:pPr>
              <w:spacing w:line="360" w:lineRule="auto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学生的身心特点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31C11CE2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  <w:tc>
          <w:tcPr>
            <w:tcW w:w="2383" w:type="dxa"/>
            <w:tcMar>
              <w:left w:w="0" w:type="dxa"/>
              <w:right w:w="0" w:type="dxa"/>
            </w:tcMar>
            <w:vAlign w:val="center"/>
          </w:tcPr>
          <w:p w14:paraId="587DE237">
            <w:pPr>
              <w:spacing w:line="360" w:lineRule="auto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学生的认知基础和经验</w:t>
            </w:r>
          </w:p>
        </w:tc>
        <w:tc>
          <w:tcPr>
            <w:tcW w:w="1957" w:type="dxa"/>
            <w:tcMar>
              <w:left w:w="0" w:type="dxa"/>
              <w:right w:w="0" w:type="dxa"/>
            </w:tcMar>
            <w:vAlign w:val="center"/>
          </w:tcPr>
          <w:p w14:paraId="705C4932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  <w:tr w14:paraId="55F7448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4A7EC2CB">
            <w:pPr>
              <w:spacing w:line="360" w:lineRule="auto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学生的个体差异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7C03C3B4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  <w:tc>
          <w:tcPr>
            <w:tcW w:w="2383" w:type="dxa"/>
            <w:tcMar>
              <w:left w:w="0" w:type="dxa"/>
              <w:right w:w="0" w:type="dxa"/>
            </w:tcMar>
            <w:vAlign w:val="center"/>
          </w:tcPr>
          <w:p w14:paraId="3777C80D">
            <w:pPr>
              <w:spacing w:line="360" w:lineRule="auto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可能遇到的困难</w:t>
            </w:r>
          </w:p>
        </w:tc>
        <w:tc>
          <w:tcPr>
            <w:tcW w:w="1957" w:type="dxa"/>
            <w:tcMar>
              <w:left w:w="0" w:type="dxa"/>
              <w:right w:w="0" w:type="dxa"/>
            </w:tcMar>
            <w:vAlign w:val="center"/>
          </w:tcPr>
          <w:p w14:paraId="094277B6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  <w:tr w14:paraId="5CDEBDC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 w14:paraId="0A0DC159">
            <w:pPr>
              <w:spacing w:line="360" w:lineRule="auto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其他</w:t>
            </w:r>
          </w:p>
        </w:tc>
        <w:tc>
          <w:tcPr>
            <w:tcW w:w="6326" w:type="dxa"/>
            <w:gridSpan w:val="3"/>
            <w:tcMar>
              <w:left w:w="0" w:type="dxa"/>
              <w:right w:w="0" w:type="dxa"/>
            </w:tcMar>
            <w:vAlign w:val="center"/>
          </w:tcPr>
          <w:p w14:paraId="4CBF2AEE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</w:p>
        </w:tc>
      </w:tr>
    </w:tbl>
    <w:p w14:paraId="68229863">
      <w:pPr>
        <w:pStyle w:val="24"/>
        <w:widowControl w:val="0"/>
        <w:spacing w:line="360" w:lineRule="auto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05585" cy="264795"/>
            <wp:effectExtent l="0" t="0" r="5715" b="1905"/>
            <wp:docPr id="79" name="单元核心目标.EPS" descr="id:2147497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单元核心目标.EPS" descr="id:214749711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CF0CC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1.认识35个生字，会写51个字和45个词语，读准6个多音字。</w:t>
      </w:r>
    </w:p>
    <w:p w14:paraId="46EE8BFD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2.能说出“蝌、鲤”等字声旁表音、形旁表义的特点。</w:t>
      </w:r>
    </w:p>
    <w:p w14:paraId="487D467F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3.能说出“懒洋洋、慢腾腾”等词语想象到的画面，并能选择一两个词语写句子。</w:t>
      </w:r>
    </w:p>
    <w:p w14:paraId="09064AF6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4.摘抄课文中写得好的句子，并与同学交流阅读体会。</w:t>
      </w:r>
    </w:p>
    <w:p w14:paraId="51766428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5.能交流、总结一段话中关键语句可能的位置及关键语句的作用。</w:t>
      </w:r>
    </w:p>
    <w:p w14:paraId="45ED337D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6.能结合注释，想象古诗中描绘的景色，用自己的话说出诗句的意思。</w:t>
      </w:r>
    </w:p>
    <w:p w14:paraId="37DD1DE6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7.能借助关键语句理解一段话的意思。</w:t>
      </w:r>
    </w:p>
    <w:p w14:paraId="38D0D214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8.背诵课文中的3首古诗和日积月累中的1首古诗。默写《望天门山》。</w:t>
      </w:r>
    </w:p>
    <w:p w14:paraId="3E1814B8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9.能用自己的语言介绍文中的景物或场景。</w:t>
      </w:r>
    </w:p>
    <w:p w14:paraId="3CDFAD50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10.能仔细观察一处景物，围绕一个意思用一段话写下来，能主动运用平时积累的词语。</w:t>
      </w:r>
    </w:p>
    <w:p w14:paraId="6C08A110"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11.能自己改正错别字，并乐于和同伴分享观察到的美景。</w:t>
      </w:r>
    </w:p>
    <w:p w14:paraId="2217DC33">
      <w:pPr>
        <w:pStyle w:val="24"/>
        <w:widowControl w:val="0"/>
        <w:spacing w:line="360" w:lineRule="auto"/>
        <w:ind w:firstLine="480" w:firstLineChars="200"/>
        <w:jc w:val="center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682115" cy="264795"/>
            <wp:effectExtent l="0" t="0" r="6985" b="1905"/>
            <wp:docPr id="80" name="单元任务群目标.EPS" descr="id:2147497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单元任务群目标.EPS" descr="id:21474971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26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9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7"/>
        <w:gridCol w:w="7467"/>
      </w:tblGrid>
      <w:tr w14:paraId="4A2B483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08674DE6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任务群类型</w:t>
            </w:r>
          </w:p>
        </w:tc>
        <w:tc>
          <w:tcPr>
            <w:tcW w:w="6431" w:type="dxa"/>
            <w:tcMar>
              <w:left w:w="0" w:type="dxa"/>
              <w:right w:w="0" w:type="dxa"/>
            </w:tcMar>
            <w:vAlign w:val="center"/>
          </w:tcPr>
          <w:p w14:paraId="7E241AF6">
            <w:pPr>
              <w:spacing w:line="360" w:lineRule="auto"/>
              <w:ind w:firstLine="420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任务群目标</w:t>
            </w:r>
          </w:p>
        </w:tc>
      </w:tr>
      <w:tr w14:paraId="37232FF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797EB275">
            <w:pPr>
              <w:spacing w:line="360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基础型学习任务群</w:t>
            </w:r>
          </w:p>
        </w:tc>
        <w:tc>
          <w:tcPr>
            <w:tcW w:w="6431" w:type="dxa"/>
            <w:tcMar>
              <w:left w:w="105" w:type="dxa"/>
              <w:right w:w="105" w:type="dxa"/>
            </w:tcMar>
            <w:vAlign w:val="center"/>
          </w:tcPr>
          <w:p w14:paraId="0C912719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1.认识35个生字，会写51个字和45个词语，读准6个多音字。</w:t>
            </w:r>
          </w:p>
          <w:p w14:paraId="37958F79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2.能说出“蝌、鲤”等字声旁表音、形旁表义的特点。</w:t>
            </w:r>
          </w:p>
          <w:p w14:paraId="7FADE0EE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3.能说出“懒洋洋、慢腾腾”等词语想象到的画面，并能选择一两个词语写句子。</w:t>
            </w:r>
          </w:p>
          <w:p w14:paraId="4C9B11B5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4.摘抄课文中写得好的句子，并与同学交流阅读体会。</w:t>
            </w:r>
          </w:p>
          <w:p w14:paraId="74032158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5.能交流、总结一段话中关键语句可能的位置及关键语句的作用。</w:t>
            </w:r>
          </w:p>
        </w:tc>
      </w:tr>
      <w:tr w14:paraId="14C8C24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5BF31DDF">
            <w:pPr>
              <w:spacing w:line="360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发展型学习任务群</w:t>
            </w:r>
          </w:p>
        </w:tc>
        <w:tc>
          <w:tcPr>
            <w:tcW w:w="6428" w:type="dxa"/>
            <w:tcMar>
              <w:left w:w="105" w:type="dxa"/>
              <w:right w:w="105" w:type="dxa"/>
            </w:tcMar>
            <w:vAlign w:val="center"/>
          </w:tcPr>
          <w:p w14:paraId="18CDCE61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1.能结合注释，想象古诗中描绘的景色，用自己的话说出诗句的意思。</w:t>
            </w:r>
          </w:p>
          <w:p w14:paraId="2A7314F7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2.能借助关键语句理解一段话的意思。</w:t>
            </w:r>
          </w:p>
          <w:p w14:paraId="1BF80446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3.背诵课文中的3首古诗和日积月累中的1首古诗。默写《望天门山》。</w:t>
            </w:r>
          </w:p>
        </w:tc>
      </w:tr>
      <w:tr w14:paraId="49C8F09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5" w:type="dxa"/>
            <w:tcMar>
              <w:left w:w="0" w:type="dxa"/>
              <w:right w:w="0" w:type="dxa"/>
            </w:tcMar>
            <w:vAlign w:val="center"/>
          </w:tcPr>
          <w:p w14:paraId="74D1F741">
            <w:pPr>
              <w:spacing w:line="360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拓展型学习任务群</w:t>
            </w:r>
          </w:p>
        </w:tc>
        <w:tc>
          <w:tcPr>
            <w:tcW w:w="6428" w:type="dxa"/>
            <w:tcMar>
              <w:left w:w="105" w:type="dxa"/>
              <w:right w:w="105" w:type="dxa"/>
            </w:tcMar>
            <w:vAlign w:val="center"/>
          </w:tcPr>
          <w:p w14:paraId="3607742C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1.搜集描写祖国大好河山的古诗，参加班级古诗朗诵会。</w:t>
            </w:r>
          </w:p>
          <w:p w14:paraId="570083B1">
            <w:pPr>
              <w:spacing w:line="360" w:lineRule="auto"/>
              <w:ind w:firstLine="42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2.向大家讲解祖国的一处旅游胜地。</w:t>
            </w:r>
          </w:p>
        </w:tc>
      </w:tr>
    </w:tbl>
    <w:p w14:paraId="3CC3DD00">
      <w:pPr>
        <w:pStyle w:val="24"/>
        <w:widowControl w:val="0"/>
        <w:spacing w:line="323" w:lineRule="atLeast"/>
        <w:ind w:firstLine="420" w:firstLineChars="200"/>
        <w:jc w:val="center"/>
        <w:rPr>
          <w:rFonts w:hint="eastAsia"/>
        </w:rPr>
      </w:pPr>
    </w:p>
    <w:p w14:paraId="41022FA7">
      <w:pPr>
        <w:pStyle w:val="24"/>
        <w:widowControl w:val="0"/>
        <w:spacing w:line="323" w:lineRule="atLeast"/>
        <w:ind w:firstLine="420" w:firstLineChars="200"/>
        <w:jc w:val="center"/>
        <w:rPr>
          <w:rFonts w:hint="eastAsia"/>
        </w:rPr>
      </w:pPr>
      <w:r>
        <w:drawing>
          <wp:inline distT="0" distB="0" distL="0" distR="0">
            <wp:extent cx="3053715" cy="264795"/>
            <wp:effectExtent l="0" t="0" r="6985" b="1905"/>
            <wp:docPr id="81" name="单元任务群设计.EPS" descr="id:2147497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单元任务群设计.EPS" descr="id:214749716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542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AEDAB">
      <w:pPr>
        <w:ind w:firstLine="420"/>
      </w:pPr>
      <w:r>
        <w:rPr>
          <w:rFonts w:hint="eastAsia"/>
        </w:rPr>
        <w:tab/>
      </w:r>
      <w:r>
        <w:drawing>
          <wp:inline distT="0" distB="0" distL="114300" distR="114300">
            <wp:extent cx="5273040" cy="2710815"/>
            <wp:effectExtent l="0" t="0" r="10160" b="6985"/>
            <wp:docPr id="82" name="图片 82" descr="微信图片_20240229010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微信图片_2024022901084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9"/>
        <w:tblW w:w="0" w:type="auto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414"/>
        <w:gridCol w:w="4399"/>
        <w:gridCol w:w="2322"/>
        <w:gridCol w:w="335"/>
        <w:gridCol w:w="1774"/>
      </w:tblGrid>
      <w:tr w14:paraId="12D5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9E1FB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FFDF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17 古诗三首</w:t>
            </w:r>
          </w:p>
        </w:tc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AF5DD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6EFAE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75DC6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A8C7">
            <w:pP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0DF19FAE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引导学生积累写景的古诗，感受祖国河山的美丽和传统文化的博大精深。</w:t>
            </w:r>
          </w:p>
          <w:p w14:paraId="09879155">
            <w:pPr>
              <w:spacing w:line="440" w:lineRule="exact"/>
              <w:ind w:firstLine="482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引导学生理解诗意，重在指导方法。理解诗意时，可以运用猜读、图文对照、借助注释、联系上下文、查字典等方法。</w:t>
            </w:r>
          </w:p>
          <w:p w14:paraId="30DF296B">
            <w:pPr>
              <w:spacing w:line="440" w:lineRule="exact"/>
              <w:ind w:firstLine="482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通过朗读，引导学生整体感受古诗的韵味。</w:t>
            </w:r>
          </w:p>
          <w:p w14:paraId="7C44C8E8">
            <w:pPr>
              <w:spacing w:line="360" w:lineRule="auto"/>
              <w:ind w:firstLine="482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想象诗人面对美景时的表现，这样既能帮助学生进一步理解诗句的意思，也能帮助学生更好地入情入境地朗读。</w:t>
            </w:r>
          </w:p>
        </w:tc>
      </w:tr>
      <w:tr w14:paraId="3C36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7572D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57581537">
            <w:pPr>
              <w:spacing w:line="440" w:lineRule="exact"/>
              <w:ind w:firstLine="481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关注朗读：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要将朗读贯穿于古诗教学的整个过程，要读准字音、读通诗句、读出韵味。教师可以范读，学生可以自由读、个人展示读、小组比赛读、配乐朗读等。教师也可以用手势提示诗句朗读的节奏起伏，引导学生入情入境地读。通过朗读，引导学生整体感受古诗的韵味儿。</w:t>
            </w:r>
          </w:p>
          <w:p w14:paraId="6932BDD6">
            <w:pPr>
              <w:spacing w:line="440" w:lineRule="exact"/>
              <w:ind w:firstLine="481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关注诗意的理解；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引导学生理解诗意，重在指导方法。理解诗意时，可以运用猜读、图文对照、借助注释、联系上下文、查字典等方法。</w:t>
            </w:r>
          </w:p>
          <w:p w14:paraId="5AA9B94B">
            <w:pPr>
              <w:spacing w:line="440" w:lineRule="exact"/>
              <w:ind w:firstLine="481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关注想象：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在朗读和理解诗意的基础上，引导学生想象诗句描绘的画面，可以帮助学生感受祖国大好河山的壮丽，激发学生的爱国之情。也可以想象诗人面对美景时的表现，这样既能帮助学生进一步理解诗句的意思，也能帮助学生更好地入情入境地朗读。在想象的基础上，可以进一步进行朗读的指导。</w:t>
            </w:r>
          </w:p>
        </w:tc>
      </w:tr>
      <w:tr w14:paraId="7234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DE54A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5A720DDD">
            <w:pPr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1.认识“亦、宜”等5个生字，读准多音字“抹、磨”，会写“断、楚”等13个生字。</w:t>
            </w:r>
          </w:p>
          <w:p w14:paraId="648ACA26">
            <w:pPr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2.有感情地朗读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课文。背诵课文。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默写《望天门山》。</w:t>
            </w:r>
          </w:p>
          <w:p w14:paraId="3B79FF1A">
            <w:pPr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3.能用自己的话说出诗句的意思，想象诗中描绘的景色。</w:t>
            </w:r>
          </w:p>
          <w:p w14:paraId="523C667B">
            <w:pPr>
              <w:spacing w:line="440" w:lineRule="exact"/>
              <w:ind w:firstLine="480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4.体会作者热爱大自然，热爱祖国山水的感情，感受诗歌美的意境。培养热爱大自然、热爱祖国的情感。</w:t>
            </w:r>
          </w:p>
        </w:tc>
      </w:tr>
      <w:tr w14:paraId="47FD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BC711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4500BA75">
            <w:pPr>
              <w:snapToGrid w:val="0"/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能结合注释，用自己的话说出诗句的意思，想象诗中描绘的景色。体会作者热爱大自然，热爱祖国山水的感情，感受诗歌美的意境。培养热爱大自然、热爱祖国的情感。</w:t>
            </w:r>
          </w:p>
        </w:tc>
      </w:tr>
      <w:tr w14:paraId="02C7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39B3C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F574A39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体会诗文的内容，体会诗人的思想感情。</w:t>
            </w:r>
          </w:p>
        </w:tc>
      </w:tr>
      <w:tr w14:paraId="4635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173BD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091D8C1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；学习单。</w:t>
            </w:r>
          </w:p>
        </w:tc>
      </w:tr>
      <w:tr w14:paraId="46AC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309B5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06C82126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3427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366B0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50FF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FF10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71BB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A36D">
            <w:pPr>
              <w:widowControl/>
              <w:jc w:val="left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738E">
            <w:pPr>
              <w:snapToGrid w:val="0"/>
              <w:spacing w:line="440" w:lineRule="exact"/>
              <w:ind w:left="365" w:right="240" w:hanging="365" w:hangingChars="130"/>
              <w:jc w:val="center"/>
              <w:rPr>
                <w:rFonts w:ascii="Times New Roman" w:hAnsi="Times New Roman" w:eastAsia="宋体" w:cs="Times New Roman"/>
                <w:b/>
                <w:bCs/>
                <w:sz w:val="28"/>
                <w:szCs w:val="30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30"/>
              </w:rPr>
              <w:t>第一课时</w:t>
            </w:r>
          </w:p>
          <w:p w14:paraId="13C3B1E1">
            <w:pPr>
              <w:spacing w:line="440" w:lineRule="exac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【课时目标】</w:t>
            </w:r>
          </w:p>
          <w:p w14:paraId="558BCD6C">
            <w:pPr>
              <w:snapToGrid w:val="0"/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1.会写“断、楚”等5个生字，正确读写诗句中的词语。</w:t>
            </w:r>
          </w:p>
          <w:p w14:paraId="6F547A0E">
            <w:pPr>
              <w:snapToGrid w:val="0"/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2.能正确、流利、有感情地朗读</w:t>
            </w: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《望天门山》，能背诵并默写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。</w:t>
            </w:r>
          </w:p>
          <w:p w14:paraId="16DB526A">
            <w:pPr>
              <w:snapToGrid w:val="0"/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3.能结合注释，用自己的话说出诗句的意思，想象诗中描绘的景色。</w:t>
            </w:r>
          </w:p>
          <w:p w14:paraId="76F57290">
            <w:pPr>
              <w:snapToGrid w:val="0"/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4.体会作者热爱大自然，热爱祖国山水的感情，感受诗歌美的意境。</w:t>
            </w:r>
          </w:p>
          <w:p w14:paraId="4138F825">
            <w:pPr>
              <w:spacing w:line="440" w:lineRule="exac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>【教学过程】</w:t>
            </w:r>
          </w:p>
          <w:p w14:paraId="41948AC5">
            <w:pPr>
              <w:snapToGrid w:val="0"/>
              <w:spacing w:line="440" w:lineRule="exact"/>
              <w:ind w:left="1" w:firstLine="354" w:firstLineChars="147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一、情境导入，了解诗人</w:t>
            </w:r>
          </w:p>
          <w:p w14:paraId="7A9C6D8C">
            <w:pPr>
              <w:snapToGrid w:val="0"/>
              <w:spacing w:line="440" w:lineRule="exact"/>
              <w:ind w:left="1" w:firstLine="425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bCs/>
                <w:color w:val="0000FF"/>
                <w:sz w:val="24"/>
                <w:szCs w:val="24"/>
              </w:rPr>
              <w:t>（出示课件3）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引入诗题：祖国江山美如画，千言万语夸不完。我们将学习三首写祖国山河的古诗，分别描写了天门山、洞庭湖、西湖。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今天，我们先来学习唐代诗人李白写的《望天门山》。</w:t>
            </w:r>
          </w:p>
          <w:p w14:paraId="5E2386B9">
            <w:pPr>
              <w:snapToGrid w:val="0"/>
              <w:spacing w:line="440" w:lineRule="exact"/>
              <w:ind w:left="1" w:firstLine="425"/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eastAsia="宋体" w:cs="Times New Roman"/>
                <w:bCs/>
                <w:color w:val="0000FF"/>
                <w:sz w:val="24"/>
                <w:szCs w:val="24"/>
              </w:rPr>
              <w:t>（出示课件4）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教师板书诗题《望天门山》，学生齐读诗题。</w:t>
            </w:r>
          </w:p>
          <w:p w14:paraId="13F45295">
            <w:pPr>
              <w:snapToGrid w:val="0"/>
              <w:spacing w:line="440" w:lineRule="exact"/>
              <w:ind w:left="1" w:firstLine="425"/>
              <w:rPr>
                <w:rFonts w:ascii="Times New Roman" w:hAnsi="Times New Roman" w:eastAsia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eastAsia="宋体" w:cs="Times New Roman"/>
                <w:bCs/>
                <w:color w:val="0000FF"/>
                <w:sz w:val="24"/>
                <w:szCs w:val="24"/>
              </w:rPr>
              <w:t>（出示课件5）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sz w:val="24"/>
                <w:szCs w:val="24"/>
              </w:rPr>
              <w:t>了解诗人李白。</w:t>
            </w:r>
          </w:p>
          <w:p w14:paraId="1F10DCC5">
            <w:pPr>
              <w:snapToGrid w:val="0"/>
              <w:spacing w:line="440" w:lineRule="exact"/>
              <w:ind w:left="1" w:firstLine="425"/>
              <w:rPr>
                <w:rFonts w:hint="eastAsia" w:ascii="楷体" w:hAnsi="楷体" w:eastAsia="楷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sz w:val="24"/>
                <w:szCs w:val="24"/>
              </w:rPr>
              <w:t>李白：字太白，号青莲居士，是唐代伟大的浪漫主义诗人，被后人誉为“诗仙”，与杜甫并称为“李杜”。</w:t>
            </w:r>
          </w:p>
          <w:p w14:paraId="64F245B5">
            <w:pPr>
              <w:snapToGrid w:val="0"/>
              <w:spacing w:line="440" w:lineRule="exact"/>
              <w:ind w:left="1" w:firstLine="425"/>
              <w:rPr>
                <w:rFonts w:hint="eastAsia" w:ascii="楷体" w:hAnsi="楷体" w:eastAsia="楷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bCs/>
                <w:color w:val="000000"/>
                <w:sz w:val="24"/>
                <w:szCs w:val="24"/>
              </w:rPr>
              <w:t>代表作品有《望庐山瀑布》《行路难》《蜀道难》《将进酒》《早发白帝城》等。</w:t>
            </w:r>
          </w:p>
          <w:p w14:paraId="3D693048">
            <w:pPr>
              <w:snapToGrid w:val="0"/>
              <w:spacing w:line="440" w:lineRule="exact"/>
              <w:ind w:left="1" w:firstLine="354" w:firstLineChars="147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读好古诗，读出停顿，了解景物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076E19D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请学生自由朗读古诗，读准字音，读好停顿，圏画诗中描写的景物。</w:t>
            </w:r>
          </w:p>
          <w:p w14:paraId="25E2253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1.听范读，引导学生认真倾听，注意停顿，并在诗中用“/”标出来。</w:t>
            </w:r>
          </w:p>
          <w:p w14:paraId="6FBAC68F">
            <w:pPr>
              <w:pStyle w:val="3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>课件出示正确停顿。</w:t>
            </w:r>
          </w:p>
          <w:p w14:paraId="6B604765">
            <w:pPr>
              <w:pStyle w:val="3"/>
              <w:spacing w:line="360" w:lineRule="auto"/>
              <w:ind w:firstLine="480" w:firstLineChars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drawing>
                <wp:inline distT="0" distB="0" distL="0" distR="0">
                  <wp:extent cx="1543050" cy="1748790"/>
                  <wp:effectExtent l="0" t="0" r="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313" cy="17493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9FD9D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3.学生自由练读。全班齐读。</w:t>
            </w:r>
          </w:p>
          <w:p w14:paraId="7A73DE9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4.学生展示交流自己圈画的景物。</w:t>
            </w:r>
          </w:p>
          <w:p w14:paraId="4A2F6BD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预设：</w:t>
            </w:r>
          </w:p>
          <w:p w14:paraId="18493CC6">
            <w:pPr>
              <w:spacing w:line="360" w:lineRule="auto"/>
              <w:ind w:firstLine="426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drawing>
                <wp:inline distT="0" distB="0" distL="0" distR="0">
                  <wp:extent cx="1609725" cy="183832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519" b="105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808" cy="183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AD42B5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5.引导学生理解所圈画景物的含义。</w:t>
            </w:r>
          </w:p>
          <w:p w14:paraId="2DE4FE3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（1）结合注释，了解“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天门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青山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”就是指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天门山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，“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楚江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碧水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”都是指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长江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44FA0D87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（2）指导学生观察课文插图，理解“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孤帆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”是“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孤零零的船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”，“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”指“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太阳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47E5C3B1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三、再读古诗，理解诗意，想象画面。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54913A5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教师提出学习要求：再读诗歌，想象画面，运用多种方法理解诗意。</w:t>
            </w:r>
          </w:p>
          <w:p w14:paraId="6278CC3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1.解诗题。</w:t>
            </w:r>
          </w:p>
          <w:p w14:paraId="4F3E357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（1）引导学生结合注释，了解“天门山”是今安徽东梁山与西梁山的合称。东梁山在今芜湖市，西梁山在今马鞍山市，两山隔江相对，像天然的门户。</w:t>
            </w:r>
          </w:p>
          <w:p w14:paraId="2094E806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（2）了解“望”字统领全诗，“望天门山”描写了诗人远望天门山的情景。</w:t>
            </w:r>
          </w:p>
          <w:p w14:paraId="0B95FBF5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2.学习“天门中断楚江开，碧水东流至此回”。</w:t>
            </w:r>
          </w:p>
          <w:p w14:paraId="13EFAE5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（1）借助“中断”“开”等字，理解“天门中断楚江开”的诗意。</w:t>
            </w:r>
          </w:p>
          <w:p w14:paraId="6CFEF167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教师相机指导理解“中断”“开”的意思：“中断”指东西两山之间被水隔开。“开”指分开，断开。</w:t>
            </w:r>
          </w:p>
          <w:p w14:paraId="0B7FDB0E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课件出示长江水穿过天门山的图片，理解“天门中断楚江开”的诗意：浩荡的长江把天门山从中劈开，一分为二。</w:t>
            </w:r>
          </w:p>
          <w:p w14:paraId="43036B7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引导学生从“断”和“开”，感受天门山的雄伟和长江水的奔腾不息、波澜壮阔。</w:t>
            </w:r>
          </w:p>
          <w:p w14:paraId="753DD99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（2）聚焦“回”，理解“碧水东流至此回”的意思。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60D071C1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引导学生理解“回”是“回旋，回转”的意思，突出了山势险峻和水流湍急。“至此回”描写的是长江水撞击天门山后漩涡汹涌的景象。</w:t>
            </w:r>
          </w:p>
          <w:p w14:paraId="37A8F07A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明确“碧水东流至此回”的诗意：东流而去的长江水经过天门山时形成回旋的水流。</w:t>
            </w:r>
          </w:p>
          <w:p w14:paraId="671E395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指导学生齐读前两句诗，读出长江滚滚的气势。</w:t>
            </w:r>
          </w:p>
          <w:p w14:paraId="0D8B4B6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11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提问：读前两句诗，你仿佛看到了怎样的画面？</w:t>
            </w:r>
          </w:p>
          <w:p w14:paraId="33D76A4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预设1：我仿佛看到了天门山上怪石嶙峋，古木参天，许多檀树生于乱石之中，盘绕崖石之间，蜿蜒如青龙伏地。</w:t>
            </w:r>
          </w:p>
          <w:p w14:paraId="6A142B4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预设2：我脑海中出现了长江奔涌，青山矗立，一只小船从远方徐徐而来的画面。</w:t>
            </w:r>
          </w:p>
          <w:p w14:paraId="22CD6A0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过渡：接下来我们试着用“借助注释，理解诗意，想象画面”的方法来学习后两句诗。</w:t>
            </w:r>
          </w:p>
          <w:p w14:paraId="3D699EEE">
            <w:pPr>
              <w:spacing w:line="360" w:lineRule="auto"/>
              <w:ind w:firstLine="426"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3.运用学法，自学“两岸青山相对出，孤帆一片日边来”。</w:t>
            </w:r>
            <w:r>
              <w:rPr>
                <w:rFonts w:cs="Times New Roman" w:asciiTheme="majorEastAsia" w:hAnsiTheme="majorEastAsia" w:eastAsiaTheme="majorEastAsia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cs="Times New Roman" w:asciiTheme="majorEastAsia" w:hAnsiTheme="majorEastAsia" w:eastAsiaTheme="majorEastAsia"/>
                <w:color w:val="0000FF"/>
                <w:sz w:val="24"/>
                <w:szCs w:val="24"/>
              </w:rPr>
              <w:t>13</w:t>
            </w:r>
            <w:r>
              <w:rPr>
                <w:rFonts w:cs="Times New Roman" w:asciiTheme="majorEastAsia" w:hAnsiTheme="majorEastAsia" w:eastAsiaTheme="majorEastAsia"/>
                <w:color w:val="0000FF"/>
                <w:sz w:val="24"/>
                <w:szCs w:val="24"/>
              </w:rPr>
              <w:t>）</w:t>
            </w:r>
          </w:p>
          <w:p w14:paraId="1802EB20">
            <w:pPr>
              <w:spacing w:line="360" w:lineRule="auto"/>
              <w:ind w:firstLine="424" w:firstLineChars="177"/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（1）学生自学诗句。</w:t>
            </w:r>
          </w:p>
          <w:p w14:paraId="4302FC39">
            <w:pPr>
              <w:spacing w:line="360" w:lineRule="auto"/>
              <w:ind w:firstLine="424" w:firstLineChars="177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（2）指名学生交流学习成果，教师相机指导：“出”是“耸出来”的意思。</w:t>
            </w:r>
          </w:p>
          <w:p w14:paraId="6492E920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（3）明确后两句诗的诗意：两岸高耸的青山隔着长江相峙而立，一叶孤舟从日边而来。</w:t>
            </w:r>
          </w:p>
          <w:p w14:paraId="73066955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引发学生思考：青山不会动，诗人为什么说它“出”？孤帆怎么“来”呢？</w:t>
            </w:r>
          </w:p>
          <w:p w14:paraId="5803D39E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引导学生联系生活经验讨论“当你坐车或骑车行驶在路上的时候，路前方的景物带给你怎样的感受”，体会诗人是站在行驶的小船上来描写两岸青山的，生动地写出了青山迎面而来的动态美。</w:t>
            </w:r>
          </w:p>
          <w:p w14:paraId="25DA4A6A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（5）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引导感受“孤”的意境。提问：看到“孤”，你的脑海中浮现出一条怎样的船？</w:t>
            </w:r>
          </w:p>
          <w:p w14:paraId="42657B35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预设：我仿佛看到在雄伟的天门山映衬下，宽阔的江面上驶来一艘小船。</w:t>
            </w:r>
          </w:p>
          <w:p w14:paraId="4A346AA8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（6）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引导想象：读了诗句，你仿佛看到了怎样的画面？</w:t>
            </w:r>
          </w:p>
          <w:p w14:paraId="57EC9708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名学生描述想象到的画面，教师小结：丽日照着江水，一叶轻舟在江上扬帆而行，驶过临江两岸的青山翠峰，这是一幅十分惬意和美好的图景。李白借助这些雄丽的景色，表达了对祖国河山的热爱，以及自己豁达、宽阔的胸襟。</w:t>
            </w:r>
          </w:p>
          <w:p w14:paraId="2A6AEC3E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（7）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提问：看到这么美的景色，诗人会是怎样的心情？</w:t>
            </w:r>
          </w:p>
          <w:p w14:paraId="62F5D44C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预设1：我觉得他会被这壮观的景色所震撼！</w:t>
            </w:r>
          </w:p>
          <w:p w14:paraId="0BDE5648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预设2：我觉得他会吟诗来赞美这壮丽的景色。</w:t>
            </w:r>
          </w:p>
          <w:p w14:paraId="6BA0C67F">
            <w:pPr>
              <w:snapToGrid w:val="0"/>
              <w:spacing w:line="440" w:lineRule="exact"/>
              <w:ind w:firstLine="480" w:firstLineChars="200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  <w:t>设计意图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：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结合课文插图，根据对词语的理解，展开想象，理解诗句。训练学生理解和欣赏诗句的能力。）</w:t>
            </w:r>
          </w:p>
          <w:p w14:paraId="11EBD4C6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四、背诵积累，指导书写</w:t>
            </w:r>
          </w:p>
          <w:p w14:paraId="1F4E734B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1.背诵积累。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18、19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1FA9C30A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（1）教师出示背诵提示，学生补充背诵。提示如下：</w:t>
            </w:r>
          </w:p>
          <w:p w14:paraId="4EAC125A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望天门山</w:t>
            </w:r>
          </w:p>
          <w:p w14:paraId="3A48D79E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天门__________楚江______，</w:t>
            </w:r>
          </w:p>
          <w:p w14:paraId="1784A8D5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碧水____________________。</w:t>
            </w:r>
          </w:p>
          <w:p w14:paraId="574DC473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_______青山_____________，</w:t>
            </w:r>
          </w:p>
          <w:p w14:paraId="5D765E25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孤帆____________________。</w:t>
            </w:r>
          </w:p>
          <w:p w14:paraId="2106A0A3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（2）看图，读句子，联想诗句。</w:t>
            </w:r>
          </w:p>
          <w:p w14:paraId="164D55F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课件出示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“水势浩浩荡荡经过天门山”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夕阳西下，孤帆顺江而下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等场景的图片，让学生配上相应的诗句进行积累。</w:t>
            </w:r>
          </w:p>
          <w:p w14:paraId="2FE7F33F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2.指导书写。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（出示课件20-23）</w:t>
            </w:r>
          </w:p>
          <w:p w14:paraId="706B7DC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（1）引导学生仔细观察《望天门山》中生字的结构和需要注意的笔画。</w:t>
            </w:r>
          </w:p>
          <w:p w14:paraId="66C5C0A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（2）重点指导“断、楚、孤”，教师范写。</w:t>
            </w:r>
          </w:p>
          <w:p w14:paraId="4B7C42F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断：左半部分先写“米”再写竖折，“米”要写得瘦长些，捺变为点。右半部分“斤”的竖撇要穿插到左半部分的下面，竖要垂直，保持整个字的稳定。</w:t>
            </w:r>
          </w:p>
          <w:p w14:paraId="79230E4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楚：左半部分的“林”要写得扁些，捺变为点。下半部分要舒展，横钩在横中线，捺是主笔，要写得平缓舒展。</w:t>
            </w:r>
          </w:p>
          <w:p w14:paraId="50E85565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孤：左窄右宽，“瓜”的横撇和竖撇要舒展，捺要写得直立。</w:t>
            </w:r>
          </w:p>
          <w:p w14:paraId="7C20F12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（3）学生书写，展示评价。</w:t>
            </w:r>
          </w:p>
          <w:p w14:paraId="16D09A33">
            <w:pPr>
              <w:spacing w:line="440" w:lineRule="exact"/>
              <w:ind w:firstLine="42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（</w:t>
            </w:r>
            <w:r>
              <w:rPr>
                <w:rFonts w:ascii="仿宋" w:hAnsi="仿宋" w:eastAsia="仿宋" w:cs="Times New Roman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 w:cs="Times New Roman"/>
                <w:bCs/>
                <w:sz w:val="24"/>
              </w:rPr>
              <w:t>：</w:t>
            </w:r>
            <w:r>
              <w:rPr>
                <w:rFonts w:ascii="仿宋" w:hAnsi="仿宋" w:eastAsia="仿宋" w:cs="Times New Roman"/>
                <w:sz w:val="24"/>
              </w:rPr>
              <w:t>教师的示范，可以集中学生的注意力，帮助学生加深印象，使学生能直观的感受到如何把字写规范、写正确，感受到汉字的形体美。）</w:t>
            </w:r>
          </w:p>
          <w:p w14:paraId="5BB84402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五、总结练习，布置作业</w:t>
            </w:r>
            <w:r>
              <w:rPr>
                <w:rFonts w:ascii="Times New Roman" w:hAnsi="Times New Roman" w:eastAsia="宋体" w:cs="Times New Roman"/>
                <w:b/>
                <w:sz w:val="24"/>
                <w:szCs w:val="24"/>
              </w:rPr>
              <w:t xml:space="preserve"> </w:t>
            </w:r>
          </w:p>
          <w:p w14:paraId="4715E46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1.课堂小结。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2DE74D6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教师小结：这节课，我们运用“借助注释，理解诗意，想象画面”的学习方法，欣赏了李白笔下天门山壮丽的景色。</w:t>
            </w:r>
          </w:p>
          <w:p w14:paraId="1D916567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2.课堂演练。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25、26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6DEBD2FE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3.布置作业。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0B0A4B6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（1）本课生字词写2遍，词语解释写2遍。</w:t>
            </w:r>
          </w:p>
          <w:p w14:paraId="24FC0623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（2）背诵古诗《望天门山》。</w:t>
            </w:r>
          </w:p>
          <w:p w14:paraId="73844461">
            <w:pPr>
              <w:snapToGrid w:val="0"/>
              <w:spacing w:line="440" w:lineRule="exact"/>
              <w:ind w:left="365" w:right="240" w:hanging="365" w:hangingChars="130"/>
              <w:jc w:val="center"/>
              <w:rPr>
                <w:rFonts w:ascii="Times New Roman" w:hAnsi="Times New Roman" w:eastAsia="宋体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8"/>
                <w:szCs w:val="24"/>
              </w:rPr>
              <w:t>第二课时</w:t>
            </w:r>
          </w:p>
          <w:p w14:paraId="34402B02">
            <w:pPr>
              <w:snapToGrid w:val="0"/>
              <w:spacing w:line="440" w:lineRule="exact"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zh-CN"/>
              </w:rPr>
              <w:t>【课时目标】</w:t>
            </w:r>
          </w:p>
          <w:p w14:paraId="1CBEC99D">
            <w:pPr>
              <w:tabs>
                <w:tab w:val="left" w:pos="839"/>
              </w:tabs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1.认识“亦、宜”</w:t>
            </w: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5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个生字，</w:t>
            </w: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读准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多音字“抹</w:t>
            </w: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、磨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”</w:t>
            </w: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，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会写“饮、初”</w:t>
            </w: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等8个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 xml:space="preserve">字， </w:t>
            </w:r>
          </w:p>
          <w:p w14:paraId="5E49565D">
            <w:pPr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2.有感情地朗读古诗，并能背诵</w:t>
            </w: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。</w:t>
            </w:r>
          </w:p>
          <w:p w14:paraId="3E830ED1">
            <w:pPr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3.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训练学生自我感悟诗句意思的能力。了解诗句的大概内容。</w:t>
            </w:r>
          </w:p>
          <w:p w14:paraId="44DC4A62">
            <w:pPr>
              <w:snapToGrid w:val="0"/>
              <w:spacing w:line="440" w:lineRule="exact"/>
              <w:ind w:firstLine="480" w:firstLineChars="200"/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color w:val="000000"/>
                <w:sz w:val="24"/>
                <w:szCs w:val="24"/>
              </w:rPr>
              <w:t>4</w:t>
            </w:r>
            <w:r>
              <w:rPr>
                <w:rFonts w:cs="Times New Roman" w:asciiTheme="minorEastAsia" w:hAnsiTheme="minorEastAsia"/>
                <w:color w:val="000000"/>
                <w:sz w:val="24"/>
                <w:szCs w:val="24"/>
              </w:rPr>
              <w:t>.通过朗读感悟，感受诗中描写的景物，从而体会诗人热爱大自然，热爱生活，热爱祖国河山的思想感情。</w:t>
            </w:r>
          </w:p>
          <w:p w14:paraId="521E5F00">
            <w:pPr>
              <w:snapToGrid w:val="0"/>
              <w:spacing w:line="440" w:lineRule="exact"/>
              <w:jc w:val="left"/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lang w:val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lang w:val="zh-CN"/>
              </w:rPr>
              <w:t>【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val="zh-CN"/>
              </w:rPr>
              <w:t>教学过程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  <w:lang w:val="zh-CN"/>
              </w:rPr>
              <w:t>】</w:t>
            </w:r>
          </w:p>
          <w:p w14:paraId="722F7530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一、方法回顾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21AFABC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教师提问：我们是怎么学习《望天门山》的？</w:t>
            </w:r>
          </w:p>
          <w:p w14:paraId="6B5C9B3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预设1：要读好停顿。</w:t>
            </w:r>
          </w:p>
          <w:p w14:paraId="5ABBB591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预设2：可以借助注释、插图，联系生活的方法来理解诗句。</w:t>
            </w:r>
          </w:p>
          <w:p w14:paraId="6E31703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预设3：还可以边读边想象画面。  </w:t>
            </w:r>
          </w:p>
          <w:p w14:paraId="79A9CC95">
            <w:pPr>
              <w:spacing w:line="360" w:lineRule="auto"/>
              <w:ind w:firstLine="426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：回忆古诗，复习学习《望天门山》的方法，为本节课的学习作好铺垫，鼓励学生学以致用。）</w:t>
            </w:r>
          </w:p>
          <w:p w14:paraId="021A66BF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二、迁移方法，学习《饮湖上初晴后雨》</w:t>
            </w:r>
          </w:p>
          <w:p w14:paraId="49E44F2E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视频导入。</w:t>
            </w:r>
          </w:p>
          <w:p w14:paraId="56BE6E7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（1）播放西湖风光的视频，学生欣赏。</w:t>
            </w:r>
          </w:p>
          <w:p w14:paraId="62A13C33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（2）教师引导：这节课我们迁移运用上节课学习的方法，来学习与西湖有关的古诗《饮湖上初晴后雨》。教师板书诗题《饮湖上初晴后雨》。</w:t>
            </w:r>
          </w:p>
          <w:p w14:paraId="5E8F505C">
            <w:pPr>
              <w:snapToGrid w:val="0"/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  <w:t>设计意图</w:t>
            </w:r>
            <w:r>
              <w:rPr>
                <w:rFonts w:ascii="仿宋" w:hAnsi="仿宋" w:eastAsia="仿宋" w:cs="Times New Roman"/>
                <w:bCs/>
                <w:sz w:val="24"/>
                <w:szCs w:val="24"/>
              </w:rPr>
              <w:t>：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多媒体展示西湖美景，使学生感受西湖的美丽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，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吸引学生的注意力，激起学生阅读文本的欲望。）</w:t>
            </w:r>
          </w:p>
          <w:p w14:paraId="3B0ABF7A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31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了解诗人苏轼。</w:t>
            </w:r>
          </w:p>
          <w:p w14:paraId="26606DEF">
            <w:pPr>
              <w:spacing w:line="360" w:lineRule="auto"/>
              <w:ind w:firstLine="42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苏轼（1037-1101），字子瞻，世称苏东坡。北宋文学家、书法家、画家。有《东坡七集》《东坡易传》《东坡乐府》等传世。《饮湖上初晴后雨》是由两首诗歌构成的一组诗，这里选的是其中一首。</w:t>
            </w:r>
          </w:p>
          <w:p w14:paraId="5C662FA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3.学生运用学法自学古诗。</w:t>
            </w:r>
          </w:p>
          <w:p w14:paraId="573F24F5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4.交流学习成果，教师相机指导。</w:t>
            </w:r>
          </w:p>
          <w:p w14:paraId="2C79BE8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（1）学生朗读古诗，教师相机指导。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558FB7C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听范读，引导学生认真倾听，注意停顿，并在诗中用“/”标出来。</w:t>
            </w:r>
          </w:p>
          <w:p w14:paraId="058A52F8">
            <w:pPr>
              <w:pStyle w:val="3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②</w:t>
            </w:r>
            <w:r>
              <w:rPr>
                <w:rFonts w:ascii="Times New Roman" w:hAnsi="Times New Roman" w:cs="Times New Roman"/>
                <w:sz w:val="24"/>
              </w:rPr>
              <w:t>课件出示正确停顿。</w:t>
            </w:r>
          </w:p>
          <w:p w14:paraId="269DA95F">
            <w:pPr>
              <w:pStyle w:val="3"/>
              <w:spacing w:line="360" w:lineRule="auto"/>
              <w:ind w:firstLine="480" w:firstLineChars="2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drawing>
                <wp:inline distT="0" distB="0" distL="0" distR="0">
                  <wp:extent cx="1527175" cy="173355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085" cy="17329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775A9C">
            <w:pPr>
              <w:spacing w:line="440" w:lineRule="exact"/>
              <w:ind w:firstLine="426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③</w:t>
            </w:r>
            <w:r>
              <w:rPr>
                <w:rFonts w:ascii="Times New Roman" w:hAnsi="Times New Roman" w:eastAsia="宋体" w:cs="Times New Roman"/>
                <w:sz w:val="24"/>
              </w:rPr>
              <w:t>学生有节奏地朗读古诗。</w:t>
            </w:r>
          </w:p>
          <w:p w14:paraId="42DBD5E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④读准多音字“抹”。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33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06A9165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让学生在词语中分辨读音：“抹”在“淡妆浓抹”中读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mǒ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，在“抹布”中读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mā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，在“抹墙”中读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mò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1FCA0BC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（2）学生交流诗意，教师相机指导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253194ED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①解诗题。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7A2B0935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引导学生了解诗题“饮湖上初晴后雨”：“饮”是喝酒的意思，说明了事件；“湖上”是指西湖，说明了地点；“初晴后雨”说明了“先晴天后下雨”的天气情况。</w:t>
            </w:r>
          </w:p>
          <w:p w14:paraId="600D308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②解诗意。</w:t>
            </w:r>
          </w:p>
          <w:p w14:paraId="750BE26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交流“水光潋滟晴方好”的诗意。</w:t>
            </w:r>
          </w:p>
          <w:p w14:paraId="63F9025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引导学生结合注释理解“潋滟”“方”的意思。</w:t>
            </w:r>
          </w:p>
          <w:p w14:paraId="62DCF40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明确诗意：晴天时，西湖碧波荡漾，波光粼粼。</w:t>
            </w:r>
          </w:p>
          <w:p w14:paraId="518A20C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交流“山色空蒙雨亦奇”的诗意。</w:t>
            </w:r>
          </w:p>
          <w:p w14:paraId="3B19797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引导学生结合注释理解“空蒙”“亦”的意思。</w:t>
            </w:r>
          </w:p>
          <w:p w14:paraId="5B56BDE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引导学生理解“奇”。提问：西湖的景色奇在哪里？</w:t>
            </w:r>
          </w:p>
          <w:p w14:paraId="29BF11D1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指导学生联系上下文“潋滟”“空蒙”等词语，理解“奇”在诗中是“奇妙、奇特”的意思。</w:t>
            </w:r>
          </w:p>
          <w:p w14:paraId="221B57C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明确诗意：雨天时，西湖云雾迷蒙，群山若隐若现。</w:t>
            </w:r>
          </w:p>
          <w:p w14:paraId="0E03CA8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教师提问：你见过“潋滟”“空蒙”的景象吗？是怎样的？（指名学生交流。）</w:t>
            </w:r>
          </w:p>
          <w:p w14:paraId="427E923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出示“水光潋滟”“山色空蒙”的图片，学生欣赏后用自己的话来描述。</w:t>
            </w:r>
          </w:p>
          <w:p w14:paraId="0CBB04C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过渡：后两句描绘了什么画面？我们来借助注释，总结一下诗意吧！</w:t>
            </w:r>
          </w:p>
          <w:p w14:paraId="7DB3B2EA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交流“欲把西湖比西子，淡妆浓抹总相宜”的诗意。</w:t>
            </w:r>
          </w:p>
          <w:p w14:paraId="71E3ACA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引导学生结合注释理解“西子”的意思。</w:t>
            </w:r>
          </w:p>
          <w:p w14:paraId="4664317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教师相机出示西施的资料：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西施，春秋时期越国的美女，一般称其为西施，后人尊称其为“西子”。自幼随母浣纱江边，故又称“浣纱女”。她是古代四大美女之首。</w:t>
            </w:r>
          </w:p>
          <w:p w14:paraId="0CCA096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指导学生理解“总相宜”既写出了西施不管怎么打扮都是美的，也写出了西湖景色的美不胜收。</w:t>
            </w:r>
          </w:p>
          <w:p w14:paraId="3DD8961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明确诗意：如果要把西湖比作美女西施，淡妆浓抹都是那么适宜。</w:t>
            </w:r>
          </w:p>
          <w:p w14:paraId="3902644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（3）学生交流想象的画面，教师相机指导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2BCE61B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41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请学生想一想：诗人为什么把西湖比喻成西施？</w:t>
            </w:r>
          </w:p>
          <w:p w14:paraId="2787ACD5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42、43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出示西湖不同天气下景象的图片，学生欣赏西湖的美景，体会诗人对西湖美的赞赏。</w:t>
            </w:r>
          </w:p>
          <w:p w14:paraId="1AFE2AD1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提问：读了诗歌，你脑海中浮现了怎样的山和怎样的湖面？</w:t>
            </w:r>
          </w:p>
          <w:p w14:paraId="23BD59B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预设1：我仿佛看到雨天的西湖，雾蒙蒙的，感觉比较迷离，西湖有种看不清的感觉，就好像化了淡妆的人拍的艺术照一样。</w:t>
            </w:r>
          </w:p>
          <w:p w14:paraId="32266C8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预设2：我看到晴天的西湖，荷叶飘香，湖面上水波粼粼，小船来来往往，热闹极了。</w:t>
            </w:r>
          </w:p>
          <w:p w14:paraId="071E951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教师小结古诗赏析：这首诗分别描写了西湖晴天和雨天时不同的景色，既写了西湖的水光山色，也写了西湖晴雨时不同的景色，用西施之美来称赞西湖，凸显了西湖独特的美丽。</w:t>
            </w:r>
          </w:p>
          <w:p w14:paraId="3B498A16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（4）全班齐读《饮湖上初晴后雨》。</w:t>
            </w:r>
          </w:p>
          <w:p w14:paraId="0F4350D3">
            <w:pPr>
              <w:snapToGrid w:val="0"/>
              <w:spacing w:line="440" w:lineRule="exact"/>
              <w:ind w:firstLine="480" w:firstLineChars="200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  <w:t>设计意图</w:t>
            </w:r>
            <w:r>
              <w:rPr>
                <w:rFonts w:ascii="Times New Roman" w:hAnsi="Times New Roman" w:eastAsia="楷体" w:cs="Times New Roman"/>
                <w:bCs/>
                <w:sz w:val="24"/>
                <w:szCs w:val="24"/>
              </w:rPr>
              <w:t>：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鼓励学生</w:t>
            </w:r>
            <w:r>
              <w:rPr>
                <w:rFonts w:hint="eastAsia" w:ascii="Times New Roman" w:hAnsi="Times New Roman" w:eastAsia="楷体" w:cs="Times New Roman"/>
                <w:sz w:val="24"/>
                <w:szCs w:val="24"/>
              </w:rPr>
              <w:t>迁移学法，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自主</w:t>
            </w:r>
            <w:r>
              <w:rPr>
                <w:rFonts w:hint="eastAsia" w:ascii="Times New Roman" w:hAnsi="Times New Roman" w:eastAsia="楷体" w:cs="Times New Roman"/>
                <w:sz w:val="24"/>
                <w:szCs w:val="24"/>
              </w:rPr>
              <w:t>学习，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体现</w:t>
            </w:r>
            <w:r>
              <w:rPr>
                <w:rFonts w:hint="eastAsia" w:ascii="Times New Roman" w:hAnsi="Times New Roman" w:eastAsia="楷体" w:cs="Times New Roman"/>
                <w:sz w:val="24"/>
                <w:szCs w:val="24"/>
              </w:rPr>
              <w:t>了</w:t>
            </w: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学生为主体的教学理念</w:t>
            </w:r>
            <w:r>
              <w:rPr>
                <w:rFonts w:hint="eastAsia" w:ascii="Times New Roman" w:hAnsi="Times New Roman" w:eastAsia="楷体" w:cs="Times New Roman"/>
                <w:sz w:val="24"/>
                <w:szCs w:val="24"/>
              </w:rPr>
              <w:t>，也为学生今后学习更多古诗打下基础。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  <w:p w14:paraId="24807889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三、小组合作，学习《望洞庭》</w:t>
            </w:r>
          </w:p>
          <w:p w14:paraId="6F9CD6FD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教师引导：接下来我们一起来学习《望洞庭》。教师板书诗题《望洞庭》。</w:t>
            </w:r>
          </w:p>
          <w:p w14:paraId="6EF0A317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学生根据学习单，小组合作，一起学习《望洞庭》。</w:t>
            </w:r>
          </w:p>
          <w:p w14:paraId="20AD9AE0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学习单如下：</w:t>
            </w:r>
          </w:p>
          <w:p w14:paraId="3F1B3E0B">
            <w:pPr>
              <w:spacing w:line="360" w:lineRule="auto"/>
              <w:ind w:firstLine="426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drawing>
                <wp:inline distT="0" distB="0" distL="0" distR="0">
                  <wp:extent cx="4263390" cy="1931035"/>
                  <wp:effectExtent l="0" t="0" r="381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564" cy="19371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3280E7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3.交流学习成果，教师相机指导。</w:t>
            </w:r>
          </w:p>
          <w:p w14:paraId="02BF458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（1）学生朗读古诗，教师相机指导。</w:t>
            </w:r>
          </w:p>
          <w:p w14:paraId="7EDBB152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指导读好停顿。指名读或小组读古诗。</w:t>
            </w:r>
          </w:p>
          <w:p w14:paraId="4D2E901A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指导读准多音字“磨”。明确“潭面无风镜未磨”中的“磨”读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mó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，“磨面”的“磨”也读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mó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；“磨坊”的“磨”读</w:t>
            </w:r>
            <w:r>
              <w:rPr>
                <w:rFonts w:ascii="汉语拼音" w:hAnsi="汉语拼音" w:eastAsia="宋体" w:cs="汉语拼音"/>
                <w:sz w:val="24"/>
                <w:szCs w:val="24"/>
              </w:rPr>
              <w:t>mò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0E5B02D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③全班齐读古诗。</w:t>
            </w:r>
          </w:p>
          <w:p w14:paraId="54890AA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了解诗人刘禹锡。</w:t>
            </w:r>
          </w:p>
          <w:p w14:paraId="286AC858">
            <w:pPr>
              <w:spacing w:line="360" w:lineRule="auto"/>
              <w:ind w:firstLine="426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刘禹锡（772—842），字梦得，唐朝文学家、哲学家，有“诗豪”之称。与白居易合称“刘白”，有《陋室铭》《竹枝词》《杨柳枝词》《乌衣巷》等名篇。</w:t>
            </w:r>
          </w:p>
          <w:p w14:paraId="23948E5E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（3）学生交流诗意，教师相机指导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1526810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①解诗题。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51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0131551F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引导学生结合注释了解“洞庭”即洞庭湖，位于今河南省北部。“望洞庭”就是望洞庭湖看见的景象。</w:t>
            </w:r>
          </w:p>
          <w:p w14:paraId="5C9B3CB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②解诗意。</w:t>
            </w:r>
          </w:p>
          <w:p w14:paraId="4A75D429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引导学生理解“两相和”的意思。提问：你见过的月光下湖面的景象是怎样的？指名学生交流后，出示“秋月映照洞庭湖面”的图片，帮助学生感受夜晚的洞庭湖湖光和秋月相互映照，优美、平静的意境美。</w:t>
            </w:r>
          </w:p>
          <w:p w14:paraId="2559025C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53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引导学生理解“潭面无风镜未磨”。出示洞庭湖湖面微波粼粼的图片，以及铜镜的图片，理解这句诗描写的是“洞庭湖湖面微波荡漾，就像一块没有打磨的镜子”的景象。</w:t>
            </w:r>
          </w:p>
          <w:p w14:paraId="62BC589D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明确“湖光秋月两相和，潭面无风镜未磨”的诗意：秋夜，洞庭湖上月光和水色交相融和，湖面无风，平静得如同未经打磨的铜镜。</w:t>
            </w:r>
          </w:p>
          <w:p w14:paraId="6EA06D07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引导学生理解“遥望洞庭山水翠，白银盘里一青螺”的诗意。</w:t>
            </w:r>
          </w:p>
          <w:p w14:paraId="1B839843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学生理解“白银盘里一青螺”。引导学生了解“白银盘”是形容被月光笼罩的洞庭湖；结合注释理解“青螺”是青绿色的螺。这里用来形容洞庭湖中的君山。将浮在水中的君山比喻成白银盘子里的青螺，写出了洞庭湖山水的美丽，表现了作者对洞庭风光的喜爱和赞美之情。</w:t>
            </w:r>
          </w:p>
          <w:p w14:paraId="2274F96A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明确“遥望洞庭山水翠，白银盘里一青螺”的诗意：远远望去，洞庭湖如同白银盘，盛放着像青螺一样的君山。</w:t>
            </w:r>
          </w:p>
          <w:p w14:paraId="7C911E63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（4）全班齐读《望洞庭》。</w:t>
            </w:r>
          </w:p>
          <w:p w14:paraId="6647B5B9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四、概括古诗，指导书写，总结拓展</w:t>
            </w:r>
          </w:p>
          <w:p w14:paraId="68135A7D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1.主题概括。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56、57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498356E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《饮湖上初晴后雨》描绘了不同天气下的西湖呈现的风姿，晴天时，西湖碧波荡漾、波光粼粼；雨天时，西湖云雾迷蒙、群山若隐若现。</w:t>
            </w:r>
          </w:p>
          <w:p w14:paraId="4EA9F8E4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《望洞庭》描写了秋夜月光下洞庭湖的优美景色，表达了诗人对洞庭风光的喜爱和赞美之情。</w:t>
            </w:r>
          </w:p>
          <w:p w14:paraId="69BE3145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2.指导书写。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58、59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40751A3B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（1）引导学生仔细观察《饮湖上初晴后雨》与《望洞庭》两首诗中生字的结构和需要注意的笔画。</w:t>
            </w:r>
          </w:p>
          <w:p w14:paraId="677C0E11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（2）重点指导“遥”，教师范写。</w:t>
            </w:r>
          </w:p>
          <w:p w14:paraId="1D348AB4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遥：半包围结构，先内后外。“缶”的第二横长，在横中线上。走之的捺要舒展，托住右上部分。</w:t>
            </w:r>
          </w:p>
          <w:p w14:paraId="03B9DDC8">
            <w:pPr>
              <w:spacing w:line="360" w:lineRule="auto"/>
              <w:ind w:firstLine="426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（3）学生书写，展示评价。</w:t>
            </w:r>
          </w:p>
          <w:p w14:paraId="0C7DF297">
            <w:pPr>
              <w:spacing w:line="440" w:lineRule="exact"/>
              <w:ind w:firstLine="42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</w:rPr>
              <w:t>（</w:t>
            </w:r>
            <w:r>
              <w:rPr>
                <w:rFonts w:ascii="仿宋" w:hAnsi="仿宋" w:eastAsia="仿宋" w:cs="Times New Roman"/>
                <w:b/>
                <w:bCs/>
                <w:sz w:val="24"/>
              </w:rPr>
              <w:t>设计意图</w:t>
            </w:r>
            <w:r>
              <w:rPr>
                <w:rFonts w:ascii="仿宋" w:hAnsi="仿宋" w:eastAsia="仿宋" w:cs="Times New Roman"/>
                <w:bCs/>
                <w:sz w:val="24"/>
              </w:rPr>
              <w:t>：</w:t>
            </w:r>
            <w:r>
              <w:rPr>
                <w:rFonts w:ascii="仿宋" w:hAnsi="仿宋" w:eastAsia="仿宋" w:cs="Times New Roman"/>
                <w:sz w:val="24"/>
              </w:rPr>
              <w:t>教师的示范，可以集中学生的注意力，帮助学生加深印象，使学生能直观的感受到如何把字写规范、写正确，感受到汉字的形体美。）</w:t>
            </w:r>
          </w:p>
          <w:p w14:paraId="56D02F6B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五、课堂总结，拓展延伸</w:t>
            </w:r>
          </w:p>
          <w:p w14:paraId="0BB80E4A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1.课堂小结。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60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2F08EE5F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在本节课的学习中，我们运用“借助注释、联系生活”等方法理解了诗句的意思，还通过想象领略了西湖和洞庭湖的美丽景色。</w:t>
            </w:r>
          </w:p>
          <w:p w14:paraId="04AD82EA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2.拓展阅读。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61、62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0F83FAAA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饮湖上初晴后雨（其一）</w:t>
            </w:r>
          </w:p>
          <w:p w14:paraId="55341350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［宋］苏 轼</w:t>
            </w:r>
          </w:p>
          <w:p w14:paraId="49D5CFCF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朝曦迎客艳重冈，</w:t>
            </w:r>
          </w:p>
          <w:p w14:paraId="2A9219AF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晚雨留人入醉乡。</w:t>
            </w:r>
          </w:p>
          <w:p w14:paraId="41F00E1D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此意自佳君不会，</w:t>
            </w:r>
          </w:p>
          <w:p w14:paraId="315A4993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一杯当属水仙王。</w:t>
            </w:r>
          </w:p>
          <w:p w14:paraId="6FC55A7A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峨眉山月歌</w:t>
            </w:r>
          </w:p>
          <w:p w14:paraId="012CDE81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[唐]李 白</w:t>
            </w:r>
          </w:p>
          <w:p w14:paraId="3160A8CC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峨眉山月半轮秋，</w:t>
            </w:r>
          </w:p>
          <w:p w14:paraId="64385AD9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影入平羌江水流。</w:t>
            </w:r>
          </w:p>
          <w:p w14:paraId="610219C6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夜发清溪向三峡，</w:t>
            </w:r>
          </w:p>
          <w:p w14:paraId="28A3A87B">
            <w:pPr>
              <w:spacing w:line="360" w:lineRule="auto"/>
              <w:ind w:firstLine="424" w:firstLineChars="177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思君不见下渝州。</w:t>
            </w:r>
          </w:p>
          <w:p w14:paraId="29835193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六、巩固练习，布置作业</w:t>
            </w:r>
          </w:p>
          <w:p w14:paraId="2DDD348B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63-65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1A357E8F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2.布置作业。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1144E10F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背诵古诗《饮湖上初晴后雨》《望洞庭》。 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ABD44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0551D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3477E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B6A9766">
            <w:pPr>
              <w:snapToGrid w:val="0"/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本课由三首古诗组成，分别是唐代李白的《望天门山》、宋代苏轼的《饮湖上初晴后雨》和唐代刘禹锡的《望洞庭》，旨在引导学生积累写景的古诗，感受祖国河山的美丽和传统文化的博大精深。</w:t>
            </w:r>
          </w:p>
          <w:p w14:paraId="633EE9BC">
            <w:pPr>
              <w:snapToGrid w:val="0"/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课堂上，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我为了让学生有独立思考、小组合作、自由发挥的空间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，我让学生迁移学法，自主学习《饮湖上初晴后雨》和《望洞庭》两首诗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。强调学生的积极参与，鼓励学生查阅工具书、查阅资料理解诗意，我是为了给学生创建自读自悟的机会。在交流收获中，我变单纯的“师教生”为“生生互学”，从而让学生自主的学习，自悟、自得。</w:t>
            </w:r>
          </w:p>
          <w:p w14:paraId="7F99CEA6">
            <w:pPr>
              <w:snapToGrid w:val="0"/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我不断提高读的要求，让学生边读边思考，学习理解地读，投入感情地读，自由读，指名读，齐读，直至会背诵，使学生在读中感受诗词的想象力，领悟到祖国语言文字的凝炼。特别值得一提的是，我抽出了大量的时间让学生“自由练读”，让读得不够的学生再读，重视了群体活动，同时也注意到了学生的差异，培养了学生的语感。</w:t>
            </w:r>
          </w:p>
          <w:p w14:paraId="4A99B216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我们在教学中不能只注重引导学生学会文中的生字，理解文中的重点词语，在理解诗句意思的基础上体会作者的思想感情，还应该运用各种方法去激发学生的想象力，因势利导地引导学生放飞想象的翅膀，想象诗句所描绘的画面，并鼓励学生不受诗句约束，大胆想象。</w:t>
            </w:r>
          </w:p>
        </w:tc>
      </w:tr>
    </w:tbl>
    <w:p w14:paraId="2F066B65">
      <w:pPr>
        <w:autoSpaceDE w:val="0"/>
        <w:spacing w:line="440" w:lineRule="exact"/>
        <w:rPr>
          <w:rFonts w:ascii="Times New Roman" w:hAnsi="Times New Roman" w:eastAsia="宋体" w:cs="Times New Roman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39B96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DBCC5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2D43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52DC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130E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CFEC9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02513"/>
    <w:rsid w:val="000123E7"/>
    <w:rsid w:val="00014F2D"/>
    <w:rsid w:val="0002551D"/>
    <w:rsid w:val="00025BFD"/>
    <w:rsid w:val="00025F75"/>
    <w:rsid w:val="00026726"/>
    <w:rsid w:val="00030D64"/>
    <w:rsid w:val="0003253A"/>
    <w:rsid w:val="000358E2"/>
    <w:rsid w:val="00043878"/>
    <w:rsid w:val="0005059A"/>
    <w:rsid w:val="00055795"/>
    <w:rsid w:val="0005587B"/>
    <w:rsid w:val="000657B6"/>
    <w:rsid w:val="000658BA"/>
    <w:rsid w:val="00067570"/>
    <w:rsid w:val="0007559B"/>
    <w:rsid w:val="0008095F"/>
    <w:rsid w:val="00080BBB"/>
    <w:rsid w:val="000926B4"/>
    <w:rsid w:val="0009637D"/>
    <w:rsid w:val="000A0FC6"/>
    <w:rsid w:val="000A28AC"/>
    <w:rsid w:val="000B139E"/>
    <w:rsid w:val="000B1EAD"/>
    <w:rsid w:val="000B4387"/>
    <w:rsid w:val="000D74E4"/>
    <w:rsid w:val="000E1330"/>
    <w:rsid w:val="000F17D2"/>
    <w:rsid w:val="0010085A"/>
    <w:rsid w:val="00113C11"/>
    <w:rsid w:val="00114E81"/>
    <w:rsid w:val="00121E14"/>
    <w:rsid w:val="00134A6B"/>
    <w:rsid w:val="00137BE4"/>
    <w:rsid w:val="00143353"/>
    <w:rsid w:val="00151FE3"/>
    <w:rsid w:val="00164459"/>
    <w:rsid w:val="0017500B"/>
    <w:rsid w:val="0017678C"/>
    <w:rsid w:val="001830F7"/>
    <w:rsid w:val="001C281A"/>
    <w:rsid w:val="001E0A92"/>
    <w:rsid w:val="001E123A"/>
    <w:rsid w:val="001E3A26"/>
    <w:rsid w:val="001E5DD2"/>
    <w:rsid w:val="00200329"/>
    <w:rsid w:val="002028D6"/>
    <w:rsid w:val="00216A87"/>
    <w:rsid w:val="00217F8F"/>
    <w:rsid w:val="00220A8F"/>
    <w:rsid w:val="00232EA0"/>
    <w:rsid w:val="00254AC4"/>
    <w:rsid w:val="002577CB"/>
    <w:rsid w:val="002614AC"/>
    <w:rsid w:val="00266E71"/>
    <w:rsid w:val="00267082"/>
    <w:rsid w:val="0027023B"/>
    <w:rsid w:val="00281E1B"/>
    <w:rsid w:val="002A7322"/>
    <w:rsid w:val="002B6D49"/>
    <w:rsid w:val="002C0055"/>
    <w:rsid w:val="002D06BA"/>
    <w:rsid w:val="002D1D13"/>
    <w:rsid w:val="002E190F"/>
    <w:rsid w:val="002E1C5A"/>
    <w:rsid w:val="002F65E9"/>
    <w:rsid w:val="0030032A"/>
    <w:rsid w:val="003014A6"/>
    <w:rsid w:val="00304D84"/>
    <w:rsid w:val="00312600"/>
    <w:rsid w:val="00313B2E"/>
    <w:rsid w:val="003164CE"/>
    <w:rsid w:val="003202DA"/>
    <w:rsid w:val="00342E0A"/>
    <w:rsid w:val="003466CE"/>
    <w:rsid w:val="00360359"/>
    <w:rsid w:val="003824DA"/>
    <w:rsid w:val="0038553A"/>
    <w:rsid w:val="003A3FB8"/>
    <w:rsid w:val="003A4277"/>
    <w:rsid w:val="003B0638"/>
    <w:rsid w:val="003B3DE5"/>
    <w:rsid w:val="003B4E35"/>
    <w:rsid w:val="003C027A"/>
    <w:rsid w:val="003C5B2F"/>
    <w:rsid w:val="003C5BC8"/>
    <w:rsid w:val="003C5FB5"/>
    <w:rsid w:val="003E56F0"/>
    <w:rsid w:val="003F7DDB"/>
    <w:rsid w:val="004016F6"/>
    <w:rsid w:val="00401EF0"/>
    <w:rsid w:val="00405A26"/>
    <w:rsid w:val="004074EF"/>
    <w:rsid w:val="00416B55"/>
    <w:rsid w:val="00416D25"/>
    <w:rsid w:val="00420124"/>
    <w:rsid w:val="00420EC1"/>
    <w:rsid w:val="00430040"/>
    <w:rsid w:val="00440E40"/>
    <w:rsid w:val="0044413A"/>
    <w:rsid w:val="004603E6"/>
    <w:rsid w:val="0046192F"/>
    <w:rsid w:val="004757A8"/>
    <w:rsid w:val="00482FB1"/>
    <w:rsid w:val="00483B98"/>
    <w:rsid w:val="00483CD7"/>
    <w:rsid w:val="00492544"/>
    <w:rsid w:val="0049391B"/>
    <w:rsid w:val="00494A17"/>
    <w:rsid w:val="00496DEF"/>
    <w:rsid w:val="004A270E"/>
    <w:rsid w:val="004A619F"/>
    <w:rsid w:val="004B4E3E"/>
    <w:rsid w:val="004D4A0A"/>
    <w:rsid w:val="004E1525"/>
    <w:rsid w:val="004E319C"/>
    <w:rsid w:val="004E6EB6"/>
    <w:rsid w:val="004F435B"/>
    <w:rsid w:val="004F6463"/>
    <w:rsid w:val="004F7256"/>
    <w:rsid w:val="00505CFF"/>
    <w:rsid w:val="00514513"/>
    <w:rsid w:val="00514E3D"/>
    <w:rsid w:val="00522835"/>
    <w:rsid w:val="005267FE"/>
    <w:rsid w:val="0053089E"/>
    <w:rsid w:val="0054046A"/>
    <w:rsid w:val="0055786D"/>
    <w:rsid w:val="005602EA"/>
    <w:rsid w:val="00561AEA"/>
    <w:rsid w:val="00564F50"/>
    <w:rsid w:val="00567E95"/>
    <w:rsid w:val="00573C2A"/>
    <w:rsid w:val="00580CF7"/>
    <w:rsid w:val="00582778"/>
    <w:rsid w:val="0058356F"/>
    <w:rsid w:val="00586A56"/>
    <w:rsid w:val="00593522"/>
    <w:rsid w:val="005954F4"/>
    <w:rsid w:val="005B2C9D"/>
    <w:rsid w:val="005B54FC"/>
    <w:rsid w:val="005C1A2A"/>
    <w:rsid w:val="005C37F8"/>
    <w:rsid w:val="005D2DA7"/>
    <w:rsid w:val="005D7385"/>
    <w:rsid w:val="00604B40"/>
    <w:rsid w:val="00613E71"/>
    <w:rsid w:val="0061476B"/>
    <w:rsid w:val="006167CE"/>
    <w:rsid w:val="006231D5"/>
    <w:rsid w:val="006260E3"/>
    <w:rsid w:val="00640C3B"/>
    <w:rsid w:val="00643C69"/>
    <w:rsid w:val="0065332C"/>
    <w:rsid w:val="00653F32"/>
    <w:rsid w:val="00656B1C"/>
    <w:rsid w:val="0065756C"/>
    <w:rsid w:val="006745B0"/>
    <w:rsid w:val="006820FF"/>
    <w:rsid w:val="00687955"/>
    <w:rsid w:val="006A456A"/>
    <w:rsid w:val="006A46F9"/>
    <w:rsid w:val="006A5528"/>
    <w:rsid w:val="006B0EAC"/>
    <w:rsid w:val="006B220A"/>
    <w:rsid w:val="006B4AAF"/>
    <w:rsid w:val="006B781B"/>
    <w:rsid w:val="006B78E8"/>
    <w:rsid w:val="006D0D94"/>
    <w:rsid w:val="006D2FBE"/>
    <w:rsid w:val="006D40FB"/>
    <w:rsid w:val="0070395C"/>
    <w:rsid w:val="00712AC9"/>
    <w:rsid w:val="00727744"/>
    <w:rsid w:val="00732364"/>
    <w:rsid w:val="00735526"/>
    <w:rsid w:val="00737722"/>
    <w:rsid w:val="00740232"/>
    <w:rsid w:val="007434EC"/>
    <w:rsid w:val="00746121"/>
    <w:rsid w:val="00746AC0"/>
    <w:rsid w:val="00750272"/>
    <w:rsid w:val="00753416"/>
    <w:rsid w:val="00754C8C"/>
    <w:rsid w:val="00756684"/>
    <w:rsid w:val="0076079B"/>
    <w:rsid w:val="007613A5"/>
    <w:rsid w:val="00772C75"/>
    <w:rsid w:val="0078644B"/>
    <w:rsid w:val="007932D3"/>
    <w:rsid w:val="007A049A"/>
    <w:rsid w:val="007A0A45"/>
    <w:rsid w:val="007D3D8D"/>
    <w:rsid w:val="0080441A"/>
    <w:rsid w:val="00807B84"/>
    <w:rsid w:val="008145BB"/>
    <w:rsid w:val="00835F72"/>
    <w:rsid w:val="008423BD"/>
    <w:rsid w:val="008447C8"/>
    <w:rsid w:val="008474E1"/>
    <w:rsid w:val="008550BF"/>
    <w:rsid w:val="00865544"/>
    <w:rsid w:val="00865AF1"/>
    <w:rsid w:val="00870F6B"/>
    <w:rsid w:val="0088326C"/>
    <w:rsid w:val="0089015D"/>
    <w:rsid w:val="00892F76"/>
    <w:rsid w:val="008935EF"/>
    <w:rsid w:val="00897BC6"/>
    <w:rsid w:val="008A1728"/>
    <w:rsid w:val="008C2A56"/>
    <w:rsid w:val="008C306A"/>
    <w:rsid w:val="008D7121"/>
    <w:rsid w:val="008E42AA"/>
    <w:rsid w:val="008E5223"/>
    <w:rsid w:val="008F00BE"/>
    <w:rsid w:val="008F08C7"/>
    <w:rsid w:val="008F3BA8"/>
    <w:rsid w:val="00904ECB"/>
    <w:rsid w:val="00905591"/>
    <w:rsid w:val="00907680"/>
    <w:rsid w:val="009130F9"/>
    <w:rsid w:val="00922AE5"/>
    <w:rsid w:val="0094268E"/>
    <w:rsid w:val="0095126B"/>
    <w:rsid w:val="00965AD5"/>
    <w:rsid w:val="00974ED0"/>
    <w:rsid w:val="009841B1"/>
    <w:rsid w:val="00994741"/>
    <w:rsid w:val="009B07CD"/>
    <w:rsid w:val="009C57F9"/>
    <w:rsid w:val="009E5F1F"/>
    <w:rsid w:val="009F0D40"/>
    <w:rsid w:val="009F419C"/>
    <w:rsid w:val="009F6307"/>
    <w:rsid w:val="00A07197"/>
    <w:rsid w:val="00A2125F"/>
    <w:rsid w:val="00A244AD"/>
    <w:rsid w:val="00A25095"/>
    <w:rsid w:val="00A303AA"/>
    <w:rsid w:val="00A3363F"/>
    <w:rsid w:val="00A34647"/>
    <w:rsid w:val="00A43797"/>
    <w:rsid w:val="00A448A2"/>
    <w:rsid w:val="00A46DF1"/>
    <w:rsid w:val="00A51EC8"/>
    <w:rsid w:val="00A52B0D"/>
    <w:rsid w:val="00A55C0C"/>
    <w:rsid w:val="00A57790"/>
    <w:rsid w:val="00A60ECF"/>
    <w:rsid w:val="00A60FA9"/>
    <w:rsid w:val="00A620EA"/>
    <w:rsid w:val="00A63F78"/>
    <w:rsid w:val="00A713C3"/>
    <w:rsid w:val="00A71A9B"/>
    <w:rsid w:val="00A736A1"/>
    <w:rsid w:val="00A73DE0"/>
    <w:rsid w:val="00A75B46"/>
    <w:rsid w:val="00AB2969"/>
    <w:rsid w:val="00AB71FC"/>
    <w:rsid w:val="00AC336E"/>
    <w:rsid w:val="00AC6418"/>
    <w:rsid w:val="00AD6FEC"/>
    <w:rsid w:val="00AE1E3F"/>
    <w:rsid w:val="00AF5569"/>
    <w:rsid w:val="00B013C9"/>
    <w:rsid w:val="00B06C64"/>
    <w:rsid w:val="00B116AB"/>
    <w:rsid w:val="00B26D71"/>
    <w:rsid w:val="00B309FF"/>
    <w:rsid w:val="00B33189"/>
    <w:rsid w:val="00B372C9"/>
    <w:rsid w:val="00B40726"/>
    <w:rsid w:val="00B4286D"/>
    <w:rsid w:val="00B42AC5"/>
    <w:rsid w:val="00B47B89"/>
    <w:rsid w:val="00B7100E"/>
    <w:rsid w:val="00B73894"/>
    <w:rsid w:val="00B92357"/>
    <w:rsid w:val="00B93913"/>
    <w:rsid w:val="00BA1B59"/>
    <w:rsid w:val="00BA3A37"/>
    <w:rsid w:val="00BA3CBD"/>
    <w:rsid w:val="00BB5AEB"/>
    <w:rsid w:val="00BC1A2B"/>
    <w:rsid w:val="00BC3875"/>
    <w:rsid w:val="00BC3CA3"/>
    <w:rsid w:val="00BC7843"/>
    <w:rsid w:val="00BD2BD9"/>
    <w:rsid w:val="00BE7074"/>
    <w:rsid w:val="00BF362E"/>
    <w:rsid w:val="00C079C3"/>
    <w:rsid w:val="00C1633E"/>
    <w:rsid w:val="00C23984"/>
    <w:rsid w:val="00C307D0"/>
    <w:rsid w:val="00C65886"/>
    <w:rsid w:val="00C65B15"/>
    <w:rsid w:val="00C71B21"/>
    <w:rsid w:val="00C80768"/>
    <w:rsid w:val="00C84E9F"/>
    <w:rsid w:val="00C853A4"/>
    <w:rsid w:val="00CB54AD"/>
    <w:rsid w:val="00CC26C8"/>
    <w:rsid w:val="00CC3734"/>
    <w:rsid w:val="00CC41DE"/>
    <w:rsid w:val="00CC6F12"/>
    <w:rsid w:val="00CD0F04"/>
    <w:rsid w:val="00CD4442"/>
    <w:rsid w:val="00CE2763"/>
    <w:rsid w:val="00CE53E5"/>
    <w:rsid w:val="00CE57FD"/>
    <w:rsid w:val="00CE59F2"/>
    <w:rsid w:val="00CF7390"/>
    <w:rsid w:val="00D058FC"/>
    <w:rsid w:val="00D11CBB"/>
    <w:rsid w:val="00D203D0"/>
    <w:rsid w:val="00D2110E"/>
    <w:rsid w:val="00D312CC"/>
    <w:rsid w:val="00D4607C"/>
    <w:rsid w:val="00D506B3"/>
    <w:rsid w:val="00D51830"/>
    <w:rsid w:val="00D57FFC"/>
    <w:rsid w:val="00D72C98"/>
    <w:rsid w:val="00D73082"/>
    <w:rsid w:val="00D76A77"/>
    <w:rsid w:val="00D76B64"/>
    <w:rsid w:val="00D836C8"/>
    <w:rsid w:val="00D836E1"/>
    <w:rsid w:val="00D84267"/>
    <w:rsid w:val="00D85F14"/>
    <w:rsid w:val="00D87E7C"/>
    <w:rsid w:val="00D94F26"/>
    <w:rsid w:val="00D970BA"/>
    <w:rsid w:val="00D97270"/>
    <w:rsid w:val="00DB1B09"/>
    <w:rsid w:val="00DC23C4"/>
    <w:rsid w:val="00DC25D4"/>
    <w:rsid w:val="00DC3548"/>
    <w:rsid w:val="00DC601E"/>
    <w:rsid w:val="00DD1C81"/>
    <w:rsid w:val="00DE28FE"/>
    <w:rsid w:val="00DF50B6"/>
    <w:rsid w:val="00E171F4"/>
    <w:rsid w:val="00E23F11"/>
    <w:rsid w:val="00E41064"/>
    <w:rsid w:val="00E50216"/>
    <w:rsid w:val="00E53C07"/>
    <w:rsid w:val="00E7201C"/>
    <w:rsid w:val="00E72F91"/>
    <w:rsid w:val="00E7702C"/>
    <w:rsid w:val="00E972BE"/>
    <w:rsid w:val="00EA5451"/>
    <w:rsid w:val="00EB485C"/>
    <w:rsid w:val="00EB642A"/>
    <w:rsid w:val="00EC6ABA"/>
    <w:rsid w:val="00EF33AE"/>
    <w:rsid w:val="00EF6787"/>
    <w:rsid w:val="00F12BF3"/>
    <w:rsid w:val="00F174FF"/>
    <w:rsid w:val="00F522B0"/>
    <w:rsid w:val="00F60809"/>
    <w:rsid w:val="00F60EC5"/>
    <w:rsid w:val="00F62EEC"/>
    <w:rsid w:val="00F71E6B"/>
    <w:rsid w:val="00F73678"/>
    <w:rsid w:val="00F75498"/>
    <w:rsid w:val="00F77BD5"/>
    <w:rsid w:val="00F82A97"/>
    <w:rsid w:val="00F844A0"/>
    <w:rsid w:val="00F96DD6"/>
    <w:rsid w:val="00FA3962"/>
    <w:rsid w:val="00FA71C9"/>
    <w:rsid w:val="00FA7651"/>
    <w:rsid w:val="00FC31EC"/>
    <w:rsid w:val="00FC6F57"/>
    <w:rsid w:val="00FD14CB"/>
    <w:rsid w:val="00FD3D66"/>
    <w:rsid w:val="00FE46A1"/>
    <w:rsid w:val="00FF0760"/>
    <w:rsid w:val="036E1C81"/>
    <w:rsid w:val="14522F95"/>
    <w:rsid w:val="48E2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21"/>
    <w:qFormat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5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1"/>
    <w:link w:val="4"/>
    <w:semiHidden/>
    <w:qFormat/>
    <w:uiPriority w:val="99"/>
    <w:rPr>
      <w:sz w:val="18"/>
      <w:szCs w:val="18"/>
    </w:rPr>
  </w:style>
  <w:style w:type="character" w:customStyle="1" w:styleId="18">
    <w:name w:val="批注文字 字符"/>
    <w:basedOn w:val="11"/>
    <w:link w:val="2"/>
    <w:semiHidden/>
    <w:qFormat/>
    <w:uiPriority w:val="99"/>
  </w:style>
  <w:style w:type="character" w:customStyle="1" w:styleId="19">
    <w:name w:val="批注主题 字符"/>
    <w:basedOn w:val="18"/>
    <w:link w:val="8"/>
    <w:semiHidden/>
    <w:qFormat/>
    <w:uiPriority w:val="99"/>
    <w:rPr>
      <w:b/>
      <w:bCs/>
    </w:rPr>
  </w:style>
  <w:style w:type="character" w:customStyle="1" w:styleId="20">
    <w:name w:val="纯文本 Char"/>
    <w:basedOn w:val="11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21">
    <w:name w:val="纯文本 字符"/>
    <w:link w:val="3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paragraph" w:styleId="22">
    <w:name w:val="Quote"/>
    <w:basedOn w:val="1"/>
    <w:next w:val="1"/>
    <w:link w:val="23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3">
    <w:name w:val="引用 字符"/>
    <w:basedOn w:val="11"/>
    <w:link w:val="22"/>
    <w:qFormat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  <w:style w:type="paragraph" w:customStyle="1" w:styleId="24">
    <w:name w:val="一级章节"/>
    <w:autoRedefine/>
    <w:qFormat/>
    <w:uiPriority w:val="0"/>
    <w:pPr>
      <w:spacing w:line="323" w:lineRule="exact"/>
      <w:outlineLvl w:val="1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1245</Words>
  <Characters>1275</Characters>
  <Lines>59</Lines>
  <Paragraphs>16</Paragraphs>
  <TotalTime>1960</TotalTime>
  <ScaleCrop>false</ScaleCrop>
  <LinksUpToDate>false</LinksUpToDate>
  <CharactersWithSpaces>1281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4F559607CFA447D7A61EA90DA77E8D6E_12</vt:lpwstr>
  </property>
</Properties>
</file>